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0018761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b9bd104d-6082-47bd-8132-2766a2040a6c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34df4a62-8dcd-4a78-a0bb-c2323fe584ec" w:id="2"/>
      <w:r>
        <w:rPr>
          <w:rFonts w:ascii="Times New Roman" w:hAnsi="Times New Roman"/>
          <w:b/>
          <w:i w:val="false"/>
          <w:color w:val="000000"/>
          <w:sz w:val="28"/>
        </w:rPr>
        <w:t>МКУ Управления образования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СОШ с. Николаевка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ШМО учителей естественно математического цикла 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Козлова Н.Г.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Быкова И.С.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Нугманова О.Н.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Идентификатор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2674907)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«Изобразительное искусство»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5-7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6129fc25-1484-4cce-a161-840ff826026d" w:id="3"/>
      <w:r>
        <w:rPr>
          <w:rFonts w:ascii="Times New Roman" w:hAnsi="Times New Roman"/>
          <w:b/>
          <w:i w:val="false"/>
          <w:color w:val="000000"/>
          <w:sz w:val="28"/>
        </w:rPr>
        <w:t>Николаевка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62614f64-10de-4f5c-96b5-e9621fb5538a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bookmarkStart w:name="block-20018761" w:id="5"/>
    <w:p>
      <w:pPr>
        <w:sectPr>
          <w:pgSz w:w="11906" w:h="16383" w:orient="portrait"/>
        </w:sectPr>
      </w:pPr>
    </w:p>
    <w:bookmarkEnd w:id="5"/>
    <w:bookmarkEnd w:id="0"/>
    <w:bookmarkStart w:name="block-20018762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Целью изучения изобразительного искусства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Задачами изобразительного искусства являются: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навыков эстетического видения и преобразования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пространственного мышления и аналитических визуальных способностей;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наблюдательности, ассоциативного мышления и творческого воображения;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>
      <w:pPr>
        <w:spacing w:before="0" w:after="0" w:line="264"/>
        <w:ind w:firstLine="600"/>
        <w:jc w:val="both"/>
      </w:pPr>
      <w:bookmarkStart w:name="037c86a0-0100-46f4-8a06-fc1394a836a9" w:id="7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7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№1 «Декоративно-прикладное и народное искусство» (5 класс)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№2 «Живопись, графика, скульптура» (6 класс)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№3 «Архитектура и дизайн» (7 класс)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№4 «Изображение в синтетических, экранных видах искусства и художественная фотография» (вариативный)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>
      <w:pPr>
        <w:spacing w:before="0" w:after="0" w:line="264"/>
        <w:ind w:left="120"/>
        <w:jc w:val="both"/>
      </w:pPr>
    </w:p>
    <w:bookmarkStart w:name="block-20018762" w:id="8"/>
    <w:p>
      <w:pPr>
        <w:sectPr>
          <w:pgSz w:w="11906" w:h="16383" w:orient="portrait"/>
        </w:sectPr>
      </w:pPr>
    </w:p>
    <w:bookmarkEnd w:id="8"/>
    <w:bookmarkEnd w:id="6"/>
    <w:bookmarkStart w:name="block-20018764" w:id="9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Calibri" w:hAnsi="Calibri"/>
          <w:b/>
          <w:i w:val="false"/>
          <w:color w:val="000000"/>
          <w:sz w:val="28"/>
        </w:rPr>
        <w:t>Модуль № 1 «Декоративно-прикладное и народное искусство».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декоративно-прикладном искусстве.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Декоративно-прикладное искусство и его виды. Декоративно-прикладное искусство и предметная среда жизни людей.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Древние корни народного искусства.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Связь народного искусства с природой, бытом, трудом, верованиями и эпосом.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Образно-символический язык народного прикладного искусства.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Знаки-символы традиционного крестьянского прикладного искусства.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Убранство русской избы.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избы, единство красоты и пользы – функционального и символического – в её постройке и украшении.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рисунков – эскизов орнаментального декора крестьянского дома.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Устройство внутреннего пространства крестьянского дома.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Декоративные элементы жилой среды.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Народный праздничный костюм.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Образный строй народного праздничного костюма – женского и мужского.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Традиционная конструкция русского женского костюма – северорусский (сарафан) и южнорусский (понёва) варианты.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форм и украшений народного праздничного костюма для различных регионов страны.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праздники и праздничные обряды как синтез всех видов народного творчества.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художественные промыслы.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видов традиционных ремёсел и происхождение художественных промыслов народов России.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эскиза игрушки по мотивам избранного промысла.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сказок и легенд, примет и оберегов в творчестве мастеров художественных промыслов.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Отражение в изделиях народных промыслов многообразия исторических, духовных и культурных традиций.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Декоративно-прикладное искусство в культуре разных эпох и народов.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декоративно-прикладного искусства в культуре древних цивилизаций.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Отражение в декоре мировоззрения эпохи, организации общества, традиций быта и ремесла, уклада жизни людей.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Декоративно-прикладное искусство в жизни современного человека.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Символический знак в современной жизни: эмблема, логотип, указующий или декоративный знак.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 на улицах и декор помещений. Декор праздничный и повседневный. Праздничное оформление школы.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 «Живопись, графика, скульптура».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видах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Пространственные и временные виды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изобразительного искусства и его выразительные средства.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Живописные, графические и скульптурные художественные материалы, их особые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– основа изобразительного искусства и мастерства художника.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рисунка: зарисовка, набросок, учебный рисунок и творческий рисунок.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Навыки размещения рисунка в листе, выбор формата.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Начальные умения рисунка с натуры. Зарисовки простых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Линейные графические рисунки и наброски. Тон и тональные отношения: тёмное – светлое.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и ритмическая организация плоскости листа.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изобразительного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 изображения, сюжет и содержание произведения изобразительного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Натюрморт.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графической грамоты: правила объёмного изображения предметов на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окружности в перспективе.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геометрических тел на основе правил линейной перспективы.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Сложная пространственная форма и выявление её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сложной формы предмета как соотношение простых геометрических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Линейный рисунок конструкции из нескольких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натюрморта графическими материалами с натуры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Великие портретисты в европейском искусстве.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развития портретного жанра в отечественном искусстве. Великие портретисты в русской живописи.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Парадный и камерный портрет в живописи.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развития жанра портрета в искусстве ХХ в. – отечественном и европейском.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головы человека, основные пропорции лица, соотношение лицевой и черепной частей головы.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освещения головы при создании портретного образа.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Свет и тень в изображении головы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в скульптуре.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Выражение характера человека, его социального положения и образа эпохи в скульптурном портрете.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свойств художественных материалов в создании скульптурного портрета.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Опыт работы над созданием живописного портрета.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изображения пространства в эпоху Древнего мира, в средневековом искусстве и в эпоху Возрождения.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построения линейной перспективы в изображении пространства.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воздушной перспективы, построения переднего, среднего и дальнего планов при изображении пейзажа.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Творческий опыт в создании композиционного живописного пейзажа своей Родины.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зарисовки и графическая композиция на темы окружающей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Городской пейзаж в творчестве мастеров искусства. Многообразие в понимании образа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Бытовой жанр в изобразительном искусстве.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Исторический жанр в изобразительном искусстве.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Историческая тема в искусстве как изображение наиболее значительных событий в жизни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Историческая картина в русском искусстве XIX в. и её особое место в развитии отечественной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эскизов композиции на историческую тему с опорой на собранный материал по задуманному сюжету.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Библейские темы в изобразительном искусстве.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Исторические картины на библейские темы: место и значение сюжетов Священной истории в европейской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XIX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Великие русские иконописцы: духовный свет икон Андрея Рублёва, Феофана Грека, Дионисия.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над эскизом сюжетной композиции.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 значение изобразительного искусства в жизни людей: образ мира в изобразительном искусстве.</w:t>
      </w:r>
    </w:p>
    <w:p>
      <w:pPr>
        <w:spacing w:before="0" w:after="0"/>
        <w:ind w:left="120"/>
        <w:jc w:val="left"/>
      </w:pPr>
      <w:bookmarkStart w:name="_Toc137210403" w:id="10"/>
      <w:bookmarkEnd w:id="10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 «Архитектура и дизайн».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Архитектура и дизайн – искусства художественной постройки – конструктивные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и архитектура как создатели «второй природы» – предметно-пространственной среды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Материальная культура человечества как уникальная информация о жизни людей в разные исторические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Графический дизайн.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композиции в графическом дизайне: пятно, линия, цвет, буква, текст и изображение.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свойства композиции: целостность и соподчинённость элементов.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и законы колористики. Применение локального цвета. Цветовой акцент, ритм цветовых форм, доминанта.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Шрифты и шрифтовая композиция в графическом дизайне. Форма буквы как изобразительно-смысловой символ.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Шрифт и содержание текста. Стилизация шрифта.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Типографика. Понимание типографской строки как элемента плоскостной композиции.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аналитических и практических работ по теме «Буква – изобразительный элемент композиции».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Композиционные основы макетирования в графическом дизайне при соединении текста и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 разворота книги или журнала по выбранной теме в виде коллажа или на основе компьютерных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 объёмно-пространственных композиций.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Макетирование. Введение в макет понятия рельефа местности и способы его обозначения на макете.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аналитических зарисовок форм бытовых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Творческое проектирование предметов быта с определением их функций и материала изготовления.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объектов дизайна или архитектурное макетирование с использованием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Социальное значение дизайна и архитектуры как среды жизни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Пути развития современной архитектуры и дизайна: город сегодня и завтра.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Архитектурная и градостроительная революция XX в. Её технологические и эстетические предпосылки и истоки. Социальный аспект «перестройки» в архитектуре.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Пространство городской среды. Исторические формы планировки городской среды и их связь с образом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цвета в формировании пространства. Схема-планировка и реальность.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Образно-стилевое единство материальной культуры каждой эпохи. Интерьер как отражение стиля жизни его хозяев.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Интерьеры общественных зданий (театр, кафе, вокзал, офис, школа).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Организация архитектурно-ландшафтного пространства. Город в единстве с ландшафтно-парковой средой.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дизайн-проекта территории парка или приусадебного участка в виде схемы-чертежа.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 человека и индивидуальное проектирование.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Образно-личностное проектирование в дизайне и архитектуре.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практических творческих эскизов по теме «Дизайн современной одежды».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и архитектура – средства организации среды жизни людей и строительства нового мира.</w:t>
      </w:r>
    </w:p>
    <w:p>
      <w:pPr>
        <w:spacing w:before="0" w:after="0"/>
        <w:ind w:left="120"/>
        <w:jc w:val="left"/>
      </w:pPr>
      <w:bookmarkStart w:name="_Toc139632456" w:id="11"/>
      <w:bookmarkEnd w:id="11"/>
    </w:p>
    <w:p>
      <w:pPr>
        <w:spacing w:before="0" w:after="0" w:line="264"/>
        <w:ind w:left="120"/>
        <w:jc w:val="both"/>
      </w:pPr>
      <w:r>
        <w:rPr>
          <w:rFonts w:ascii="Calibri" w:hAnsi="Calibri"/>
          <w:b/>
          <w:i w:val="false"/>
          <w:color w:val="000000"/>
          <w:sz w:val="28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развития технологий в становлении новых видов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и искусство театра.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Рождение театра в древнейших обрядах. История развития искусства театра.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Жанровое многообразие театральных представлений, шоу, праздников и их визуальный облик.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художника и виды профессиональной деятельности художника в современном театре.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в театре кукол и его ведущая роль как соавтора режиссёра и актёра в процессе создания образа персонажа.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Условность и метафора в театральной постановке как образная и авторская интерпретация реальности.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возможности художественной обработки цифровой фотографии.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Композиция кадра, ракурс, плановость, графический ритм.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наблюдать и выявлять выразительность и красоту окружающей жизни с помощью фотографии.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Фотопейзаж в творчестве профессиональных фотографов.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Образные возможности чёрно-белой и цветной фотографии.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тональных контрастов и роль цвета в эмоционально-образном восприятии пейзажа.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освещения в портретном образе. Фотография постановочная и документальная.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Фотопортрет в истории профессиональной фотографии и его связь с направлениями в изобразительном искусстве.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«Работать для жизни…» – фотографии Александра Родченко, их значение и влияние на стиль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Возможности компьютерной обработки фотографий, задачи преобразования фотографий и границы достоверности.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Коллаж как жанр художественного творчества с помощью различных компьютерных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 как авторское видение мира, как образ времени и влияние фотообраза на жизнь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искусство кино.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Ожившее изображение. История кино и его эволюция как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Монтаж композиционно построенных кадров – основа языка киноискусства.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электронно-цифровых технологий в современном игровом кинематографе.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создания анимационного фильма. Требования и критерии художественности.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Изобразительное искусство на телевидении.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и технология. Создатель телевидения – русский инженер Владимир Козьмич Зворыкин.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Школьное телевидение и студия мультимедиа. Построение видеоряда и художественного оформления.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Художнические роли каждого человека в реальной бытийной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искусства в жизни общества и его влияние на жизнь каждого человека.</w:t>
      </w:r>
    </w:p>
    <w:bookmarkStart w:name="block-20018764" w:id="12"/>
    <w:p>
      <w:pPr>
        <w:sectPr>
          <w:pgSz w:w="11906" w:h="16383" w:orient="portrait"/>
        </w:sectPr>
      </w:pPr>
    </w:p>
    <w:bookmarkEnd w:id="12"/>
    <w:bookmarkEnd w:id="9"/>
    <w:bookmarkStart w:name="block-20018765" w:id="13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</w:p>
    <w:p>
      <w:pPr>
        <w:spacing w:before="0" w:after="0" w:line="264"/>
        <w:ind w:firstLine="600"/>
        <w:jc w:val="both"/>
      </w:pPr>
      <w:bookmarkStart w:name="_Toc124264881" w:id="14"/>
      <w:bookmarkEnd w:id="14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Духовно-нравственное воспитание.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(от греч. aisthetikos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познавательной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Воспитывающая предметно-эстетическая среда.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предметные и пространственные объекты по заданным основаниям;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форму предмета, конструкции;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положение предметной формы в пространстве;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обобщать форму составной конструкции;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структуру предмета, конструкции, пространства, зрительного образа;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структурировать предметно-пространственные явления;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пропорциональное соотношение частей внутри целого и предметов между собой;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абстрагировать образ реальности в построении плоской или пространственной композиции.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явлений художественной культуры;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использовать вопросы как исследовательский инструмент познания;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исследовательскую работу по сбору информационного материала по установленной или выбранной теме;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образовательные ресурсы;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работать с электронными учебными пособиями и учебниками;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коммуникативными действиями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spacing w:before="0" w:after="0"/>
        <w:ind w:left="120"/>
        <w:jc w:val="left"/>
      </w:pP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регулятивными действиями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самоорганизации как часть универсальных регулятивных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основами самоконтроля, рефлексии, самооценки на основе соответствующих целям критериев.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управлять собственными эмоциями, стремиться к пониманию эмоций других;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>
      <w:pPr>
        <w:spacing w:before="0" w:after="0"/>
        <w:ind w:left="120"/>
        <w:jc w:val="left"/>
      </w:pPr>
      <w:bookmarkStart w:name="_Toc124264882" w:id="15"/>
      <w:bookmarkEnd w:id="15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 «Декоративно-прикладное и народное искусство»: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коммуникативные, познавательные и культовые функции декоративно-прикладного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разные виды орнамента по сюжетной основе: геометрический, растительный, зооморфный, антропоморфный;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практический опыт изображения характерных традиционных предметов крестьянского быта;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значение народных промыслов и традиций художественного ремесла в современной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рассказывать о происхождении народных художественных промыслов, о соотношении ремесла и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характерные черты орнаментов и изделий ряда отечественных народных художественных промыслов;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древние образы народного искусства в произведениях современных народных промыслов;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перечислять материалы, используемые в народных художественных промыслах: дерево, глина, металл, стекло;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изделия народных художественных промыслов по материалу изготовления и технике декора;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связь между материалом, формой и техникой декора в произведениях народных промыслов;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 «Живопись, графика, скульптура»: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различия между пространственными и временными видами искусства и их значение в жизни людей;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деления пространственных искусств на виды;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виды живописи, графики и скульптуры, объяснять их назначение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изобразительного искусства и его выразительные средства: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традиционные художественные материалы для графики, живописи, скульптуры;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различных художественных техниках в использовании художественных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роль рисунка как основы изобразительной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учебного рисунка – светотеневого изображения объёмных форм;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основы линейной перспективы и уметь изображать объёмные геометрические тела на двухмерной плоскости;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понятий «тон», «тональные отношения» и иметь опыт их визуального анализа;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линейного рисунка, понимать выразительные возможности линии;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изобразительного искусства: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понятие «жанры в изобразительном искусстве», перечислять жанры;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разницу между предметом изображения, сюжетом и содержанием произведения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Натюрморт: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создания графического натюрморта;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создания натюрморта средствами живописи.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сравнивать содержание портретного образа в искусстве Древнего Рима, эпохи Возрождения и Нового времени;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начальный опыт лепки головы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графического портретного изображения как нового для себя видения индивидуальности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характеризовать роль освещения как выразительного средства при создании художественного образа;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жанре портрета в искусстве ХХ в. – западном и отечественном.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построения линейной перспективы и уметь применять их в рисунке;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воздушной перспективы и уметь их применять на практике;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морских пейзажах И. Айвазовского;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особенностях пленэрной живописи и колористической изменчивости состояний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живописного изображения различных активно выраженных состояний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пейзажных зарисовок, графического изображения природы по памяти и представлению;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изображения городского пейзажа – по памяти или представлению;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объяснять роль культурного наследия в городском пространстве, задачи его охраны и сохранения.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Бытовой жанр: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многообразие форм организации бытовой жизни и одновременно единство мира людей;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изображения бытовой жизни разных народов в контексте традиций их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Исторический жанр: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развитии исторического жанра в творчестве отечественных художников ХХ в.;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авторов таких произведений, как «Давид» Микеланджело, «Весна» С. Боттичелли;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Библейские темы в изобразительном искусстве: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картинах на библейские темы в истории русского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смысловом различии между иконой и картиной на библейские 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 о русской иконописи, о великих русских иконописцах: Андрее Рублёве, Феофане Греке, Дионисии;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искусство древнерусской иконописи как уникальное и высокое достижение отечественной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рассуждать о месте и значении изобразительного искусства в культуре, в жизни общества, в жизни человека.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 «Архитектура и дизайн»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рассуждать о влиянии предметно-пространственной среды на чувства, установки и поведение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Графический дизайн: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понятие формальной композиции и её значение как основы языка конструктивных искусств;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основные средства – требования к композиции;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перечислять и объяснять основные типы формальной композиции;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различные формальные композиции на плоскости в зависимости от поставленных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при творческом построении композиции листа композиционную доминанту;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формальные композиции на выражение в них движения и статики;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вариативности в ритмической организации листа;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цвета в конструктивных искусствах;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технологию использования цвета в живописи и в конструктивных искусствах;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выражение «цветовой образ»;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цвет в графических композициях как акцент или доминанту, объединённые одним стилем;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печатное слово, типографскую строку в качестве элементов графической композиции;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Социальное значение дизайна и архитектуры как среды жизни человека: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выполнять построение макета пространственно-объёмной композиции по его чертежу;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 результатам реализации </w:t>
      </w:r>
      <w:r>
        <w:rPr>
          <w:rFonts w:ascii="Times New Roman" w:hAnsi="Times New Roman"/>
          <w:b/>
          <w:i w:val="false"/>
          <w:color w:val="000000"/>
          <w:sz w:val="28"/>
        </w:rPr>
        <w:t>вариативного модуля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4 «Изображение в синтетических, экранных видах искусства и художественная фотография» (вариативный)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характеризовать роль визуального образа в синтетических искусствах;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и искусство театра: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истории развития театра и жанровом многообразии театральных представлений;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роли художника и видах профессиональной художнической деятельности в современном театре;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сценографии и символическом характере сценического образа;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практический навык игрового одушевления куклы из простых бытовых предметов;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понятия «длительность экспозиции», «выдержка», «диафрагма»;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фотографирования и обработки цифровых фотографий с помощью компьютерных графических редакторов;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различные жанры художественной фотографии;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света как художественного средства в искусстве фотографии;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репортажного жанра, роли журналистов-фотографов в истории ХХ в. и современном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компьютерной обработки и преобразования фотографий.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искусство кино: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этапах в истории кино и его эволюции как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экранных искусствах как монтаже композиционно построенных кадров;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видео в современной бытовой культуре;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начальные навыки практической работы по видеомонтажу на основе соответствующих компьютерных программ;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 критического осмысления качества снятых роликов;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опыт создания компьютерной анимации в выбранной технике и в соответствующей компьютерной программе;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совместной творческой коллективной работы по созданию анимационного фильма.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Изобразительное искусство на телевидении: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создателе телевидения – русском инженере Владимире Зворыкине;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роль телевидения в превращении мира в единое информационное пространство;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многих направлениях деятельности и профессиях художника на телевидении;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полученные знания и опыт творчества в работе школьного телевидения и студии мультимедиа;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образовательные задачи зрительской культуры и необходимость зрительских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>
      <w:pPr>
        <w:spacing w:before="0" w:after="0" w:line="264"/>
        <w:ind w:left="120"/>
        <w:jc w:val="both"/>
      </w:pPr>
    </w:p>
    <w:bookmarkStart w:name="block-20018765" w:id="16"/>
    <w:p>
      <w:pPr>
        <w:sectPr>
          <w:pgSz w:w="11906" w:h="16383" w:orient="portrait"/>
        </w:sectPr>
      </w:pPr>
    </w:p>
    <w:bookmarkEnd w:id="16"/>
    <w:bookmarkEnd w:id="13"/>
    <w:bookmarkStart w:name="block-20018759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6"/>
        <w:gridCol w:w="2720"/>
        <w:gridCol w:w="1404"/>
        <w:gridCol w:w="2438"/>
        <w:gridCol w:w="2562"/>
        <w:gridCol w:w="3804"/>
      </w:tblGrid>
      <w:tr>
        <w:trPr>
          <w:trHeight w:val="300" w:hRule="atLeast"/>
          <w:trHeight w:val="144" w:hRule="atLeast"/>
        </w:trPr>
        <w:tc>
          <w:tcPr>
            <w:tcW w:w="4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6"/>
        <w:gridCol w:w="2720"/>
        <w:gridCol w:w="1404"/>
        <w:gridCol w:w="2438"/>
        <w:gridCol w:w="2562"/>
        <w:gridCol w:w="3804"/>
      </w:tblGrid>
      <w:tr>
        <w:trPr>
          <w:trHeight w:val="300" w:hRule="atLeast"/>
          <w:trHeight w:val="144" w:hRule="atLeast"/>
        </w:trPr>
        <w:tc>
          <w:tcPr>
            <w:tcW w:w="4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0018759" w:id="18"/>
    <w:p>
      <w:pPr>
        <w:sectPr>
          <w:pgSz w:w="16383" w:h="11906" w:orient="landscape"/>
        </w:sectPr>
      </w:pPr>
    </w:p>
    <w:bookmarkEnd w:id="18"/>
    <w:bookmarkEnd w:id="17"/>
    <w:bookmarkStart w:name="block-20018760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2"/>
        <w:gridCol w:w="2720"/>
        <w:gridCol w:w="1190"/>
        <w:gridCol w:w="2189"/>
        <w:gridCol w:w="2330"/>
        <w:gridCol w:w="1794"/>
        <w:gridCol w:w="2829"/>
      </w:tblGrid>
      <w:tr>
        <w:trPr>
          <w:trHeight w:val="300" w:hRule="atLeast"/>
          <w:trHeight w:val="144" w:hRule="atLeast"/>
        </w:trPr>
        <w:tc>
          <w:tcPr>
            <w:tcW w:w="3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Убранство русской избы: выполняем фрагмент украшения избы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Гжели: осваиваем приемы росписи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Городецкая роспись: выполняем творческие работы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Жостова: выполняем аппликацию фрагмента росписи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6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6"/>
        <w:gridCol w:w="2880"/>
        <w:gridCol w:w="1163"/>
        <w:gridCol w:w="2157"/>
        <w:gridCol w:w="2300"/>
        <w:gridCol w:w="1771"/>
        <w:gridCol w:w="2797"/>
      </w:tblGrid>
      <w:tr>
        <w:trPr>
          <w:trHeight w:val="300" w:hRule="atLeast"/>
          <w:trHeight w:val="144" w:hRule="atLeast"/>
        </w:trPr>
        <w:tc>
          <w:tcPr>
            <w:tcW w:w="3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30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320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Пятно как средство выражения. Ритм пятен: рисуем природу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Цвет. Основы цветоведения: рисуем волшебный мир цветной страны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изображения в скульптуре: создаем образ животного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8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 в натюрморте: выполняем натюрморт в технике монотипии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цвета в портрете: создаем портрет в цвете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5"/>
        <w:gridCol w:w="2587"/>
        <w:gridCol w:w="1213"/>
        <w:gridCol w:w="2215"/>
        <w:gridCol w:w="2355"/>
        <w:gridCol w:w="1813"/>
        <w:gridCol w:w="2856"/>
      </w:tblGrid>
      <w:tr>
        <w:trPr>
          <w:trHeight w:val="300" w:hRule="atLeast"/>
          <w:trHeight w:val="144" w:hRule="atLeast"/>
        </w:trPr>
        <w:tc>
          <w:tcPr>
            <w:tcW w:w="3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4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Прямые линии и организация пространства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Свободные формы: линии и тоновые пятна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дизайна и макетирования плаката, открытки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«Проектирование книги /журнала»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50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плоскостного изображения к объемному макету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Взаимосвязь объектов в архитектурном макете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Здание как сочетание различных объёмных форм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Вещь как сочетание объемов и образа времени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 значение материала в конструкции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Обзор развития образно-стилевого языка архитектуры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Пути развития современной архитектуры и дизайна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дизайна объектов городской среды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пространственно-предметной среды интерьера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3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29.03.2024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Функционально-архитектурная планировка своего жилища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 организации пространства и среды жилой комнаты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Дизайн-проект интерьере частного дома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Мода и культура. Стиль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Композиционно-конструктивные принципы дизайна одежды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современной одежды: творческие эскизы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Грим и причёска в практике дизайна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Имидж-дизайн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0018760" w:id="20"/>
    <w:p>
      <w:pPr>
        <w:sectPr>
          <w:pgSz w:w="16383" w:h="11906" w:orient="landscape"/>
        </w:sectPr>
      </w:pPr>
    </w:p>
    <w:bookmarkEnd w:id="20"/>
    <w:bookmarkEnd w:id="19"/>
    <w:bookmarkStart w:name="block-20018763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0018763" w:id="22"/>
    <w:p>
      <w:pPr>
        <w:sectPr>
          <w:pgSz w:w="11906" w:h="16383" w:orient="portrait"/>
        </w:sectPr>
      </w:pPr>
    </w:p>
    <w:bookmarkEnd w:id="22"/>
    <w:bookmarkEnd w:id="2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